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9AD" w:rsidRDefault="00DC49AD" w:rsidP="006D0FC3">
      <w:pPr>
        <w:jc w:val="both"/>
        <w:rPr>
          <w:rFonts w:ascii="Georgia" w:hAnsi="Georgia"/>
          <w:b/>
          <w:bCs/>
        </w:rPr>
      </w:pPr>
      <w:bookmarkStart w:id="0" w:name="_GoBack"/>
      <w:bookmarkEnd w:id="0"/>
    </w:p>
    <w:p w:rsidR="00AB7B7D" w:rsidRPr="004F38D5" w:rsidRDefault="004F38D5" w:rsidP="006D0FC3">
      <w:pPr>
        <w:jc w:val="both"/>
        <w:rPr>
          <w:rFonts w:ascii="Georgia" w:hAnsi="Georgia"/>
          <w:b/>
          <w:bCs/>
        </w:rPr>
      </w:pPr>
      <w:r w:rsidRPr="004F38D5">
        <w:rPr>
          <w:rFonts w:ascii="Georgia" w:hAnsi="Georgia"/>
          <w:b/>
          <w:bCs/>
        </w:rPr>
        <w:t xml:space="preserve">OBJAVLJEN </w:t>
      </w:r>
      <w:r>
        <w:rPr>
          <w:rFonts w:ascii="Georgia" w:hAnsi="Georgia"/>
          <w:b/>
          <w:bCs/>
        </w:rPr>
        <w:t xml:space="preserve">JE </w:t>
      </w:r>
      <w:r w:rsidRPr="004F38D5">
        <w:rPr>
          <w:rFonts w:ascii="Georgia" w:hAnsi="Georgia"/>
          <w:b/>
          <w:bCs/>
        </w:rPr>
        <w:t>PRVI NATJEČAJ LAG-</w:t>
      </w:r>
      <w:r w:rsidR="000D4DF6">
        <w:rPr>
          <w:rFonts w:ascii="Georgia" w:hAnsi="Georgia"/>
          <w:b/>
          <w:bCs/>
        </w:rPr>
        <w:t xml:space="preserve">A </w:t>
      </w:r>
      <w:r w:rsidRPr="004F38D5">
        <w:rPr>
          <w:rFonts w:ascii="Georgia" w:hAnsi="Georgia"/>
          <w:b/>
          <w:bCs/>
        </w:rPr>
        <w:t xml:space="preserve">BRAČ </w:t>
      </w:r>
      <w:r w:rsidR="006D0FC3">
        <w:rPr>
          <w:rFonts w:ascii="Georgia" w:hAnsi="Georgia"/>
          <w:b/>
          <w:bCs/>
        </w:rPr>
        <w:t>NAMJENJEN</w:t>
      </w:r>
      <w:r w:rsidRPr="004F38D5">
        <w:rPr>
          <w:rFonts w:ascii="Georgia" w:hAnsi="Georgia"/>
          <w:b/>
          <w:bCs/>
        </w:rPr>
        <w:t xml:space="preserve"> MAL</w:t>
      </w:r>
      <w:r w:rsidR="006D0FC3">
        <w:rPr>
          <w:rFonts w:ascii="Georgia" w:hAnsi="Georgia"/>
          <w:b/>
          <w:bCs/>
        </w:rPr>
        <w:t>IM</w:t>
      </w:r>
      <w:r w:rsidRPr="004F38D5">
        <w:rPr>
          <w:rFonts w:ascii="Georgia" w:hAnsi="Georgia"/>
          <w:b/>
          <w:bCs/>
        </w:rPr>
        <w:t xml:space="preserve"> POLJOPRIVREDN</w:t>
      </w:r>
      <w:r w:rsidR="006D0FC3">
        <w:rPr>
          <w:rFonts w:ascii="Georgia" w:hAnsi="Georgia"/>
          <w:b/>
          <w:bCs/>
        </w:rPr>
        <w:t>IM</w:t>
      </w:r>
      <w:r w:rsidRPr="004F38D5">
        <w:rPr>
          <w:rFonts w:ascii="Georgia" w:hAnsi="Georgia"/>
          <w:b/>
          <w:bCs/>
        </w:rPr>
        <w:t xml:space="preserve"> GOSPODARSTV</w:t>
      </w:r>
      <w:r w:rsidR="006D0FC3">
        <w:rPr>
          <w:rFonts w:ascii="Georgia" w:hAnsi="Georgia"/>
          <w:b/>
          <w:bCs/>
        </w:rPr>
        <w:t>IMA</w:t>
      </w:r>
    </w:p>
    <w:p w:rsidR="004F38D5" w:rsidRPr="004F38D5" w:rsidRDefault="004F38D5" w:rsidP="006D0FC3">
      <w:pPr>
        <w:jc w:val="both"/>
        <w:rPr>
          <w:rFonts w:ascii="Georgia" w:hAnsi="Georgia"/>
        </w:rPr>
      </w:pPr>
    </w:p>
    <w:p w:rsidR="00AB7B7D" w:rsidRPr="004F38D5" w:rsidRDefault="00AB7B7D" w:rsidP="006D0FC3">
      <w:pPr>
        <w:jc w:val="both"/>
        <w:rPr>
          <w:rFonts w:ascii="Georgia" w:hAnsi="Georgia"/>
        </w:rPr>
      </w:pPr>
      <w:r w:rsidRPr="004F38D5">
        <w:rPr>
          <w:rFonts w:ascii="Georgia" w:hAnsi="Georgia"/>
        </w:rPr>
        <w:t>LAG „Brač“ objavio je 2</w:t>
      </w:r>
      <w:r w:rsidR="0015705E">
        <w:rPr>
          <w:rFonts w:ascii="Georgia" w:hAnsi="Georgia"/>
        </w:rPr>
        <w:t>3</w:t>
      </w:r>
      <w:r w:rsidRPr="004F38D5">
        <w:rPr>
          <w:rFonts w:ascii="Georgia" w:hAnsi="Georgia"/>
        </w:rPr>
        <w:t>. travnja 2018.</w:t>
      </w:r>
      <w:r w:rsidR="00310C3A">
        <w:rPr>
          <w:rFonts w:ascii="Georgia" w:hAnsi="Georgia"/>
        </w:rPr>
        <w:t xml:space="preserve"> </w:t>
      </w:r>
      <w:r w:rsidRPr="004F38D5">
        <w:rPr>
          <w:rFonts w:ascii="Georgia" w:hAnsi="Georgia"/>
        </w:rPr>
        <w:t xml:space="preserve">godine Natječaj za provedbu tipa operacije 1.1.1. </w:t>
      </w:r>
      <w:r w:rsidR="004F38D5">
        <w:rPr>
          <w:rFonts w:ascii="Georgia" w:hAnsi="Georgia"/>
        </w:rPr>
        <w:t>„</w:t>
      </w:r>
      <w:r w:rsidRPr="004F38D5">
        <w:rPr>
          <w:rFonts w:ascii="Georgia" w:hAnsi="Georgia"/>
        </w:rPr>
        <w:t>Potpora razvoju malih poljoprivrednih gospodarstava</w:t>
      </w:r>
      <w:r w:rsidR="004F38D5">
        <w:rPr>
          <w:rFonts w:ascii="Georgia" w:hAnsi="Georgia"/>
        </w:rPr>
        <w:t>“</w:t>
      </w:r>
      <w:r w:rsidRPr="004F38D5">
        <w:rPr>
          <w:rFonts w:ascii="Georgia" w:hAnsi="Georgia"/>
        </w:rPr>
        <w:t>, koji je sukladan tipu operacije  6.3.1.  iz Programa ruralnog razvoja RH 2014-2020.</w:t>
      </w:r>
    </w:p>
    <w:p w:rsidR="00AB7B7D" w:rsidRPr="004F38D5" w:rsidRDefault="00AB7B7D" w:rsidP="006D0FC3">
      <w:pPr>
        <w:jc w:val="both"/>
        <w:rPr>
          <w:rFonts w:ascii="Georgia" w:hAnsi="Georgia"/>
          <w:b/>
          <w:bCs/>
        </w:rPr>
      </w:pPr>
      <w:r w:rsidRPr="004F38D5">
        <w:rPr>
          <w:rFonts w:ascii="Georgia" w:hAnsi="Georgia"/>
          <w:b/>
          <w:bCs/>
        </w:rPr>
        <w:t>Tko se može prijaviti?</w:t>
      </w:r>
    </w:p>
    <w:p w:rsidR="00AB7B7D" w:rsidRPr="004F38D5" w:rsidRDefault="00AB7B7D" w:rsidP="006D0FC3">
      <w:pPr>
        <w:jc w:val="both"/>
        <w:rPr>
          <w:rFonts w:ascii="Georgia" w:hAnsi="Georgia"/>
        </w:rPr>
      </w:pPr>
      <w:r w:rsidRPr="004F38D5">
        <w:rPr>
          <w:rFonts w:ascii="Georgia" w:hAnsi="Georgia"/>
        </w:rPr>
        <w:t>Na natječaj se mogu prijaviti poljoprivredna gospodarstava, </w:t>
      </w:r>
      <w:r w:rsidRPr="004F38D5">
        <w:rPr>
          <w:rFonts w:ascii="Georgia" w:hAnsi="Georgia"/>
          <w:bCs/>
        </w:rPr>
        <w:t>ekonomske veličine od 2.000 eura do 7.999 eura</w:t>
      </w:r>
      <w:r w:rsidRPr="004F38D5">
        <w:rPr>
          <w:rFonts w:ascii="Georgia" w:hAnsi="Georgia"/>
        </w:rPr>
        <w:t>  k</w:t>
      </w:r>
      <w:r w:rsidRPr="004F38D5">
        <w:rPr>
          <w:rFonts w:ascii="Georgia" w:hAnsi="Georgia"/>
          <w:bCs/>
        </w:rPr>
        <w:t xml:space="preserve">oji imaju sjedište </w:t>
      </w:r>
      <w:r w:rsidRPr="004F38D5">
        <w:rPr>
          <w:rFonts w:ascii="Georgia" w:hAnsi="Georgia"/>
        </w:rPr>
        <w:t>s područja otoka Brača.</w:t>
      </w:r>
    </w:p>
    <w:p w:rsidR="00AB7B7D" w:rsidRPr="004F38D5" w:rsidRDefault="009D5A4A" w:rsidP="006D0FC3">
      <w:pPr>
        <w:jc w:val="both"/>
        <w:rPr>
          <w:rFonts w:ascii="Georgia" w:hAnsi="Georgia"/>
          <w:b/>
        </w:rPr>
      </w:pPr>
      <w:r w:rsidRPr="004F38D5">
        <w:rPr>
          <w:rFonts w:ascii="Georgia" w:hAnsi="Georgia"/>
          <w:b/>
        </w:rPr>
        <w:t>Koje su aktivnosti prihvatljive?</w:t>
      </w:r>
    </w:p>
    <w:p w:rsidR="00AB7B7D" w:rsidRPr="004F38D5" w:rsidRDefault="009D5A4A" w:rsidP="006D0FC3">
      <w:pPr>
        <w:jc w:val="both"/>
        <w:rPr>
          <w:rFonts w:ascii="Georgia" w:hAnsi="Georgia"/>
        </w:rPr>
      </w:pPr>
      <w:r w:rsidRPr="004F38D5">
        <w:rPr>
          <w:rFonts w:ascii="Georgia" w:hAnsi="Georgia"/>
        </w:rPr>
        <w:t>K</w:t>
      </w:r>
      <w:r w:rsidR="00AB7B7D" w:rsidRPr="004F38D5">
        <w:rPr>
          <w:rFonts w:ascii="Georgia" w:hAnsi="Georgia"/>
        </w:rPr>
        <w:t>upnja domaćih životinja, višegodišnjeg bilja, sjemena i sadnog materijala</w:t>
      </w:r>
      <w:r w:rsidRPr="004F38D5">
        <w:rPr>
          <w:rFonts w:ascii="Georgia" w:hAnsi="Georgia"/>
        </w:rPr>
        <w:t xml:space="preserve">, </w:t>
      </w:r>
      <w:r w:rsidR="00AB7B7D" w:rsidRPr="004F38D5">
        <w:rPr>
          <w:rFonts w:ascii="Georgia" w:hAnsi="Georgia"/>
        </w:rPr>
        <w:t>kupnja, građenje ili opremanje zatvorenih</w:t>
      </w:r>
      <w:r w:rsidRPr="004F38D5">
        <w:rPr>
          <w:rFonts w:ascii="Georgia" w:hAnsi="Georgia"/>
        </w:rPr>
        <w:t xml:space="preserve">, </w:t>
      </w:r>
      <w:r w:rsidR="00AB7B7D" w:rsidRPr="004F38D5">
        <w:rPr>
          <w:rFonts w:ascii="Georgia" w:hAnsi="Georgia"/>
        </w:rPr>
        <w:t>zaštićenih prostora i objekata te ostalih gospodarskih objekata uključujući vanjsku i unutarnju infrastrukturu u sklopu poljoprivrednog gospodarstva u svrhu obavljanja poljoprivredne proizvodnje</w:t>
      </w:r>
      <w:r w:rsidRPr="004F38D5">
        <w:rPr>
          <w:rFonts w:ascii="Georgia" w:hAnsi="Georgia"/>
        </w:rPr>
        <w:t xml:space="preserve">, </w:t>
      </w:r>
      <w:r w:rsidR="00AB7B7D" w:rsidRPr="004F38D5">
        <w:rPr>
          <w:rFonts w:ascii="Georgia" w:hAnsi="Georgia"/>
        </w:rPr>
        <w:t>kupnja ili zakup poljoprivrednog zemljišta</w:t>
      </w:r>
      <w:r w:rsidRPr="004F38D5">
        <w:rPr>
          <w:rFonts w:ascii="Georgia" w:hAnsi="Georgia"/>
        </w:rPr>
        <w:t xml:space="preserve">, </w:t>
      </w:r>
      <w:r w:rsidR="00AB7B7D" w:rsidRPr="004F38D5">
        <w:rPr>
          <w:rFonts w:ascii="Georgia" w:hAnsi="Georgia"/>
        </w:rPr>
        <w:t>kupnju poljoprivredne mehanizacije, strojeva i opreme</w:t>
      </w:r>
      <w:r w:rsidRPr="004F38D5">
        <w:rPr>
          <w:rFonts w:ascii="Georgia" w:hAnsi="Georgia"/>
        </w:rPr>
        <w:t xml:space="preserve">, </w:t>
      </w:r>
      <w:r w:rsidR="00AB7B7D" w:rsidRPr="004F38D5">
        <w:rPr>
          <w:rFonts w:ascii="Georgia" w:hAnsi="Georgia"/>
        </w:rPr>
        <w:t>podizanje novih</w:t>
      </w:r>
      <w:r w:rsidRPr="004F38D5">
        <w:rPr>
          <w:rFonts w:ascii="Georgia" w:hAnsi="Georgia"/>
        </w:rPr>
        <w:t xml:space="preserve">, </w:t>
      </w:r>
      <w:r w:rsidR="00AB7B7D" w:rsidRPr="004F38D5">
        <w:rPr>
          <w:rFonts w:ascii="Georgia" w:hAnsi="Georgia"/>
        </w:rPr>
        <w:t>ili restrukturiranje postojećih višegodišnjih nasada</w:t>
      </w:r>
      <w:r w:rsidRPr="004F38D5">
        <w:rPr>
          <w:rFonts w:ascii="Georgia" w:hAnsi="Georgia"/>
        </w:rPr>
        <w:t xml:space="preserve">, </w:t>
      </w:r>
      <w:r w:rsidR="00AB7B7D" w:rsidRPr="004F38D5">
        <w:rPr>
          <w:rFonts w:ascii="Georgia" w:hAnsi="Georgia"/>
        </w:rPr>
        <w:t>uređenje i poboljšanje kvalitete poljoprivrednog zemljišta u svrhu poljoprivredne proizvodnje</w:t>
      </w:r>
      <w:r w:rsidRPr="004F38D5">
        <w:rPr>
          <w:rFonts w:ascii="Georgia" w:hAnsi="Georgia"/>
        </w:rPr>
        <w:t xml:space="preserve">, </w:t>
      </w:r>
      <w:r w:rsidR="00AB7B7D" w:rsidRPr="004F38D5">
        <w:rPr>
          <w:rFonts w:ascii="Georgia" w:hAnsi="Georgia"/>
        </w:rPr>
        <w:t>građenje i</w:t>
      </w:r>
      <w:r w:rsidRPr="004F38D5">
        <w:rPr>
          <w:rFonts w:ascii="Georgia" w:hAnsi="Georgia"/>
        </w:rPr>
        <w:t xml:space="preserve">, </w:t>
      </w:r>
      <w:r w:rsidR="00AB7B7D" w:rsidRPr="004F38D5">
        <w:rPr>
          <w:rFonts w:ascii="Georgia" w:hAnsi="Georgia"/>
        </w:rPr>
        <w:t>ili opremanje objekata za prodaju i prezentaciju vlastitih poljoprivrednih proizvoda uključujući i troškove promidžbe vlastitih poljoprivrednih proizvoda</w:t>
      </w:r>
      <w:r w:rsidRPr="004F38D5">
        <w:rPr>
          <w:rFonts w:ascii="Georgia" w:hAnsi="Georgia"/>
        </w:rPr>
        <w:t xml:space="preserve">, </w:t>
      </w:r>
      <w:r w:rsidR="00AB7B7D" w:rsidRPr="004F38D5">
        <w:rPr>
          <w:rFonts w:ascii="Georgia" w:hAnsi="Georgia"/>
        </w:rPr>
        <w:t>stjecanje potrebnih stručnih znanja i sposobnosti za obavljanje poljoprivredne proizvodnje i prerade</w:t>
      </w:r>
      <w:r w:rsidR="0015705E">
        <w:rPr>
          <w:rFonts w:ascii="Georgia" w:hAnsi="Georgia"/>
        </w:rPr>
        <w:t xml:space="preserve"> te</w:t>
      </w:r>
      <w:r w:rsidRPr="004F38D5">
        <w:rPr>
          <w:rFonts w:ascii="Georgia" w:hAnsi="Georgia"/>
        </w:rPr>
        <w:t xml:space="preserve"> </w:t>
      </w:r>
      <w:r w:rsidR="00AB7B7D" w:rsidRPr="004F38D5">
        <w:rPr>
          <w:rFonts w:ascii="Georgia" w:hAnsi="Georgia"/>
        </w:rPr>
        <w:t>operativno poslovanje poljoprivrednog gospodarstva.</w:t>
      </w:r>
    </w:p>
    <w:p w:rsidR="00AB7B7D" w:rsidRPr="004F38D5" w:rsidRDefault="009D5A4A" w:rsidP="006D0FC3">
      <w:pPr>
        <w:jc w:val="both"/>
        <w:rPr>
          <w:rFonts w:ascii="Georgia" w:hAnsi="Georgia"/>
          <w:b/>
          <w:bCs/>
        </w:rPr>
      </w:pPr>
      <w:r w:rsidRPr="004F38D5">
        <w:rPr>
          <w:rFonts w:ascii="Georgia" w:hAnsi="Georgia"/>
          <w:b/>
          <w:bCs/>
        </w:rPr>
        <w:t>Koliki je iznos potpore?</w:t>
      </w:r>
    </w:p>
    <w:p w:rsidR="00AB7B7D" w:rsidRPr="004F38D5" w:rsidRDefault="00AB7B7D" w:rsidP="006D0FC3">
      <w:pPr>
        <w:jc w:val="both"/>
        <w:rPr>
          <w:rFonts w:ascii="Georgia" w:hAnsi="Georgia"/>
        </w:rPr>
      </w:pPr>
      <w:r w:rsidRPr="004F38D5">
        <w:rPr>
          <w:rFonts w:ascii="Georgia" w:hAnsi="Georgia"/>
        </w:rPr>
        <w:t>Iznos  javne potpore po projektu iznosi </w:t>
      </w:r>
      <w:r w:rsidR="009D5A4A" w:rsidRPr="004F38D5">
        <w:rPr>
          <w:rFonts w:ascii="Georgia" w:hAnsi="Georgia"/>
          <w:b/>
          <w:bCs/>
        </w:rPr>
        <w:t xml:space="preserve">111.642,00 </w:t>
      </w:r>
      <w:r w:rsidRPr="004F38D5">
        <w:rPr>
          <w:rFonts w:ascii="Georgia" w:hAnsi="Georgia"/>
          <w:b/>
          <w:bCs/>
        </w:rPr>
        <w:t>kuna (protuvrijednost od 15.000 eura)</w:t>
      </w:r>
      <w:r w:rsidRPr="004F38D5">
        <w:rPr>
          <w:rFonts w:ascii="Georgia" w:hAnsi="Georgia"/>
        </w:rPr>
        <w:t xml:space="preserve">, </w:t>
      </w:r>
      <w:r w:rsidR="009D5A4A" w:rsidRPr="004F38D5">
        <w:rPr>
          <w:rFonts w:ascii="Georgia" w:hAnsi="Georgia"/>
        </w:rPr>
        <w:t>i riječ je o bespovratnim sredstvima</w:t>
      </w:r>
      <w:r w:rsidRPr="004F38D5">
        <w:rPr>
          <w:rFonts w:ascii="Georgia" w:hAnsi="Georgia"/>
        </w:rPr>
        <w:t>.</w:t>
      </w:r>
    </w:p>
    <w:p w:rsidR="006D0FC3" w:rsidRPr="006D0FC3" w:rsidRDefault="006D0FC3" w:rsidP="006D0FC3">
      <w:pPr>
        <w:jc w:val="both"/>
        <w:rPr>
          <w:rFonts w:ascii="Georgia" w:hAnsi="Georgia"/>
        </w:rPr>
      </w:pPr>
      <w:r w:rsidRPr="006D0FC3">
        <w:rPr>
          <w:rFonts w:ascii="Georgia" w:hAnsi="Georgia"/>
        </w:rPr>
        <w:t>Prijave projekata podnose se od </w:t>
      </w:r>
      <w:r w:rsidRPr="006D0FC3">
        <w:rPr>
          <w:rFonts w:ascii="Georgia" w:hAnsi="Georgia"/>
          <w:b/>
          <w:bCs/>
        </w:rPr>
        <w:t>07.</w:t>
      </w:r>
      <w:r w:rsidR="00FE58F6">
        <w:rPr>
          <w:rFonts w:ascii="Georgia" w:hAnsi="Georgia"/>
          <w:b/>
          <w:bCs/>
        </w:rPr>
        <w:t xml:space="preserve"> </w:t>
      </w:r>
      <w:r w:rsidRPr="006D0FC3">
        <w:rPr>
          <w:rFonts w:ascii="Georgia" w:hAnsi="Georgia"/>
          <w:b/>
          <w:bCs/>
        </w:rPr>
        <w:t>svibnja 2018.</w:t>
      </w:r>
      <w:r w:rsidRPr="006D0FC3">
        <w:rPr>
          <w:rFonts w:ascii="Georgia" w:hAnsi="Georgia"/>
          <w:b/>
        </w:rPr>
        <w:t> </w:t>
      </w:r>
      <w:r w:rsidRPr="006D0FC3">
        <w:rPr>
          <w:rFonts w:ascii="Georgia" w:hAnsi="Georgia"/>
        </w:rPr>
        <w:t>godine, a najkasnije do </w:t>
      </w:r>
      <w:r w:rsidRPr="006D0FC3">
        <w:rPr>
          <w:rFonts w:ascii="Georgia" w:hAnsi="Georgia"/>
          <w:b/>
          <w:bCs/>
        </w:rPr>
        <w:t xml:space="preserve">07. lipnja 2018. </w:t>
      </w:r>
      <w:r w:rsidRPr="006D0FC3">
        <w:rPr>
          <w:rFonts w:ascii="Georgia" w:hAnsi="Georgia"/>
        </w:rPr>
        <w:t>godine.</w:t>
      </w:r>
    </w:p>
    <w:p w:rsidR="009D5A4A" w:rsidRPr="004F38D5" w:rsidRDefault="009D5A4A" w:rsidP="006D0FC3">
      <w:pPr>
        <w:jc w:val="both"/>
        <w:rPr>
          <w:rFonts w:ascii="Georgia" w:hAnsi="Georgia"/>
        </w:rPr>
      </w:pPr>
      <w:r w:rsidRPr="004F38D5">
        <w:rPr>
          <w:rFonts w:ascii="Georgia" w:hAnsi="Georgia"/>
        </w:rPr>
        <w:t xml:space="preserve">LAG Brač financira deset projekta iz ove mjere sredstvima koje je osigurao svojom Lokalnom razvojnom strategijom. Dodatna je to mogućnost ostvarenja sredstva za ovu mjeru koja je pobudila veliki interes kod otočana. </w:t>
      </w:r>
    </w:p>
    <w:p w:rsidR="009D5A4A" w:rsidRDefault="009D5A4A" w:rsidP="006D0FC3">
      <w:pPr>
        <w:jc w:val="both"/>
        <w:rPr>
          <w:rFonts w:ascii="Georgia" w:hAnsi="Georgia"/>
        </w:rPr>
      </w:pPr>
      <w:r w:rsidRPr="004F38D5">
        <w:rPr>
          <w:rFonts w:ascii="Georgia" w:hAnsi="Georgia"/>
        </w:rPr>
        <w:t xml:space="preserve">Sve detalje natječaja i potrebnu dokumentaciju možete pronaći na službenim internetskim stranicama LAG-a Brač, </w:t>
      </w:r>
      <w:hyperlink r:id="rId7" w:history="1">
        <w:r w:rsidRPr="004F38D5">
          <w:rPr>
            <w:rStyle w:val="Hyperlink"/>
            <w:rFonts w:ascii="Georgia" w:hAnsi="Georgia"/>
          </w:rPr>
          <w:t>www.lagbrac.hr</w:t>
        </w:r>
      </w:hyperlink>
      <w:r w:rsidRPr="004F38D5">
        <w:rPr>
          <w:rFonts w:ascii="Georgia" w:hAnsi="Georgia"/>
        </w:rPr>
        <w:t>.</w:t>
      </w:r>
    </w:p>
    <w:p w:rsidR="004F38D5" w:rsidRDefault="004F38D5" w:rsidP="006D0FC3">
      <w:pPr>
        <w:jc w:val="both"/>
        <w:rPr>
          <w:rFonts w:ascii="Georgia" w:hAnsi="Georgia"/>
        </w:rPr>
      </w:pPr>
      <w:r w:rsidRPr="004F38D5">
        <w:rPr>
          <w:rFonts w:ascii="Georgia" w:hAnsi="Georgia"/>
        </w:rPr>
        <w:t>Objavom navedenog natječaja </w:t>
      </w:r>
      <w:r w:rsidRPr="004F38D5">
        <w:rPr>
          <w:rFonts w:ascii="Georgia" w:hAnsi="Georgia"/>
          <w:bCs/>
        </w:rPr>
        <w:t>započela je provedba druge faze tipa operacije 19.2.1 “Provedba operacija unutar CLLD strategije”</w:t>
      </w:r>
      <w:r w:rsidRPr="004F38D5">
        <w:rPr>
          <w:rFonts w:ascii="Georgia" w:hAnsi="Georgia"/>
        </w:rPr>
        <w:t>, odnosno nakon pripremnih aktivnosti započeo je proces provedbe odabranih lokalnih razvojnih strategija.</w:t>
      </w:r>
      <w:r>
        <w:rPr>
          <w:rFonts w:ascii="Georgia" w:hAnsi="Georgia"/>
        </w:rPr>
        <w:t xml:space="preserve"> Upravo objavljen natječaj jedan je u nizu koje će LAG Brač raspisati u sljedećem razdoblju. </w:t>
      </w:r>
    </w:p>
    <w:p w:rsidR="00DC49AD" w:rsidRDefault="000D4DF6" w:rsidP="006D0FC3">
      <w:pPr>
        <w:jc w:val="both"/>
        <w:rPr>
          <w:rFonts w:ascii="Georgia" w:hAnsi="Georgia"/>
        </w:rPr>
      </w:pPr>
      <w:r w:rsidRPr="000D4DF6">
        <w:rPr>
          <w:rFonts w:ascii="Georgia" w:hAnsi="Georgia"/>
        </w:rPr>
        <w:t>LAG Brač će kroz sljedeća dva tjedna organizirati radionice i uredovne dane kako bi pružili što više informacija svojim korisnicima.</w:t>
      </w:r>
      <w:r>
        <w:rPr>
          <w:rFonts w:ascii="Georgia" w:hAnsi="Georgia"/>
        </w:rPr>
        <w:t xml:space="preserve"> Mjesto i vrijeme održavanja radionica bit će objavljeno na web stranicama LAG-a Brač. </w:t>
      </w:r>
    </w:p>
    <w:sectPr w:rsidR="00DC49AD" w:rsidSect="00B9315E">
      <w:headerReference w:type="default" r:id="rId8"/>
      <w:footerReference w:type="default" r:id="rId9"/>
      <w:pgSz w:w="11906" w:h="16838"/>
      <w:pgMar w:top="1417" w:right="1417" w:bottom="1417"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98C" w:rsidRDefault="003F298C" w:rsidP="006D0FC3">
      <w:pPr>
        <w:spacing w:after="0" w:line="240" w:lineRule="auto"/>
      </w:pPr>
      <w:r>
        <w:separator/>
      </w:r>
    </w:p>
  </w:endnote>
  <w:endnote w:type="continuationSeparator" w:id="0">
    <w:p w:rsidR="003F298C" w:rsidRDefault="003F298C" w:rsidP="006D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05E" w:rsidRDefault="0015705E" w:rsidP="006D0FC3">
    <w:pPr>
      <w:pStyle w:val="Footer"/>
      <w:jc w:val="center"/>
    </w:pPr>
    <w:r>
      <w:rPr>
        <w:noProof/>
      </w:rPr>
      <w:drawing>
        <wp:inline distT="0" distB="0" distL="0" distR="0">
          <wp:extent cx="2200740" cy="110236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znaka.jpg"/>
                  <pic:cNvPicPr/>
                </pic:nvPicPr>
                <pic:blipFill>
                  <a:blip r:embed="rId1">
                    <a:extLst>
                      <a:ext uri="{28A0092B-C50C-407E-A947-70E740481C1C}">
                        <a14:useLocalDpi xmlns:a14="http://schemas.microsoft.com/office/drawing/2010/main" val="0"/>
                      </a:ext>
                    </a:extLst>
                  </a:blip>
                  <a:stretch>
                    <a:fillRect/>
                  </a:stretch>
                </pic:blipFill>
                <pic:spPr>
                  <a:xfrm>
                    <a:off x="0" y="0"/>
                    <a:ext cx="2216513" cy="11102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98C" w:rsidRDefault="003F298C" w:rsidP="006D0FC3">
      <w:pPr>
        <w:spacing w:after="0" w:line="240" w:lineRule="auto"/>
      </w:pPr>
      <w:r>
        <w:separator/>
      </w:r>
    </w:p>
  </w:footnote>
  <w:footnote w:type="continuationSeparator" w:id="0">
    <w:p w:rsidR="003F298C" w:rsidRDefault="003F298C" w:rsidP="006D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05E" w:rsidRDefault="0015705E" w:rsidP="0009303D">
    <w:pPr>
      <w:pStyle w:val="Header"/>
      <w:jc w:val="center"/>
    </w:pPr>
    <w:r>
      <w:rPr>
        <w:noProof/>
      </w:rPr>
      <w:drawing>
        <wp:inline distT="0" distB="0" distL="0" distR="0">
          <wp:extent cx="4808220" cy="1031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JPG"/>
                  <pic:cNvPicPr/>
                </pic:nvPicPr>
                <pic:blipFill>
                  <a:blip r:embed="rId1">
                    <a:extLst>
                      <a:ext uri="{28A0092B-C50C-407E-A947-70E740481C1C}">
                        <a14:useLocalDpi xmlns:a14="http://schemas.microsoft.com/office/drawing/2010/main" val="0"/>
                      </a:ext>
                    </a:extLst>
                  </a:blip>
                  <a:stretch>
                    <a:fillRect/>
                  </a:stretch>
                </pic:blipFill>
                <pic:spPr>
                  <a:xfrm>
                    <a:off x="0" y="0"/>
                    <a:ext cx="4845065" cy="1039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2A9C"/>
    <w:multiLevelType w:val="multilevel"/>
    <w:tmpl w:val="C9CC4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7D"/>
    <w:rsid w:val="0009303D"/>
    <w:rsid w:val="000D4DF6"/>
    <w:rsid w:val="00133BCC"/>
    <w:rsid w:val="0015705E"/>
    <w:rsid w:val="001666EB"/>
    <w:rsid w:val="00310C3A"/>
    <w:rsid w:val="003F298C"/>
    <w:rsid w:val="004F38D5"/>
    <w:rsid w:val="00673E37"/>
    <w:rsid w:val="006D0FC3"/>
    <w:rsid w:val="0080479D"/>
    <w:rsid w:val="009D5A4A"/>
    <w:rsid w:val="00A63BF4"/>
    <w:rsid w:val="00AB7B7D"/>
    <w:rsid w:val="00B9315E"/>
    <w:rsid w:val="00DC49AD"/>
    <w:rsid w:val="00FE58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9F739"/>
  <w15:chartTrackingRefBased/>
  <w15:docId w15:val="{EB40713A-72D9-452B-8110-42B148FE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B7D"/>
    <w:rPr>
      <w:color w:val="0563C1" w:themeColor="hyperlink"/>
      <w:u w:val="single"/>
    </w:rPr>
  </w:style>
  <w:style w:type="character" w:styleId="UnresolvedMention">
    <w:name w:val="Unresolved Mention"/>
    <w:basedOn w:val="DefaultParagraphFont"/>
    <w:uiPriority w:val="99"/>
    <w:semiHidden/>
    <w:unhideWhenUsed/>
    <w:rsid w:val="00AB7B7D"/>
    <w:rPr>
      <w:color w:val="808080"/>
      <w:shd w:val="clear" w:color="auto" w:fill="E6E6E6"/>
    </w:rPr>
  </w:style>
  <w:style w:type="paragraph" w:styleId="Header">
    <w:name w:val="header"/>
    <w:basedOn w:val="Normal"/>
    <w:link w:val="HeaderChar"/>
    <w:uiPriority w:val="99"/>
    <w:unhideWhenUsed/>
    <w:rsid w:val="006D0F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0FC3"/>
  </w:style>
  <w:style w:type="paragraph" w:styleId="Footer">
    <w:name w:val="footer"/>
    <w:basedOn w:val="Normal"/>
    <w:link w:val="FooterChar"/>
    <w:uiPriority w:val="99"/>
    <w:unhideWhenUsed/>
    <w:rsid w:val="006D0F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0FC3"/>
  </w:style>
  <w:style w:type="paragraph" w:styleId="BalloonText">
    <w:name w:val="Balloon Text"/>
    <w:basedOn w:val="Normal"/>
    <w:link w:val="BalloonTextChar"/>
    <w:uiPriority w:val="99"/>
    <w:semiHidden/>
    <w:unhideWhenUsed/>
    <w:rsid w:val="00093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656306">
      <w:bodyDiv w:val="1"/>
      <w:marLeft w:val="0"/>
      <w:marRight w:val="0"/>
      <w:marTop w:val="0"/>
      <w:marBottom w:val="0"/>
      <w:divBdr>
        <w:top w:val="none" w:sz="0" w:space="0" w:color="auto"/>
        <w:left w:val="none" w:sz="0" w:space="0" w:color="auto"/>
        <w:bottom w:val="none" w:sz="0" w:space="0" w:color="auto"/>
        <w:right w:val="none" w:sz="0" w:space="0" w:color="auto"/>
      </w:divBdr>
      <w:divsChild>
        <w:div w:id="448360997">
          <w:blockQuote w:val="1"/>
          <w:marLeft w:val="0"/>
          <w:marRight w:val="0"/>
          <w:marTop w:val="0"/>
          <w:marBottom w:val="360"/>
          <w:divBdr>
            <w:top w:val="single" w:sz="6" w:space="23" w:color="EEEEEE"/>
            <w:left w:val="single" w:sz="6" w:space="31" w:color="EEEEEE"/>
            <w:bottom w:val="single" w:sz="6" w:space="6" w:color="EEEEEE"/>
            <w:right w:val="single" w:sz="6" w:space="23"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gbr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Puric</dc:creator>
  <cp:keywords/>
  <dc:description/>
  <cp:lastModifiedBy>Vanja Puric</cp:lastModifiedBy>
  <cp:revision>8</cp:revision>
  <cp:lastPrinted>2018-04-24T08:08:00Z</cp:lastPrinted>
  <dcterms:created xsi:type="dcterms:W3CDTF">2018-04-20T06:09:00Z</dcterms:created>
  <dcterms:modified xsi:type="dcterms:W3CDTF">2018-04-24T09:51:00Z</dcterms:modified>
</cp:coreProperties>
</file>